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BA381A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422B51"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A381A">
        <w:rPr>
          <w:rFonts w:ascii="Arial" w:hAnsi="Arial" w:cs="Arial"/>
          <w:sz w:val="20"/>
          <w:szCs w:val="20"/>
        </w:rPr>
        <w:t>10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A381A" w:rsidRPr="00BA381A">
        <w:rPr>
          <w:rFonts w:ascii="Arial" w:hAnsi="Arial" w:cs="Arial"/>
          <w:sz w:val="20"/>
          <w:szCs w:val="20"/>
        </w:rPr>
        <w:t xml:space="preserve">Dap </w:t>
      </w:r>
      <w:proofErr w:type="spellStart"/>
      <w:r w:rsidR="00BA381A" w:rsidRPr="00BA381A">
        <w:rPr>
          <w:rFonts w:ascii="Arial" w:hAnsi="Arial" w:cs="Arial"/>
          <w:sz w:val="20"/>
          <w:szCs w:val="20"/>
        </w:rPr>
        <w:t>Cau</w:t>
      </w:r>
      <w:proofErr w:type="spellEnd"/>
      <w:r w:rsidR="00BA381A" w:rsidRPr="00BA381A">
        <w:rPr>
          <w:rFonts w:ascii="Arial" w:hAnsi="Arial" w:cs="Arial"/>
          <w:sz w:val="20"/>
          <w:szCs w:val="20"/>
        </w:rPr>
        <w:t xml:space="preserve"> Garment Corporation Joint Stock Company</w:t>
      </w:r>
      <w:r w:rsidR="00BA381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3922E9">
        <w:rPr>
          <w:rFonts w:ascii="Arial" w:hAnsi="Arial" w:cs="Arial"/>
          <w:sz w:val="20"/>
          <w:szCs w:val="20"/>
        </w:rPr>
        <w:t xml:space="preserve">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A381A" w:rsidRDefault="00BA381A" w:rsidP="00F903A5">
      <w:pPr>
        <w:jc w:val="both"/>
        <w:rPr>
          <w:rFonts w:ascii="Arial" w:hAnsi="Arial" w:cs="Arial"/>
          <w:sz w:val="20"/>
          <w:szCs w:val="20"/>
        </w:rPr>
      </w:pPr>
      <w:r w:rsidRPr="00BA381A">
        <w:rPr>
          <w:rFonts w:ascii="Arial" w:hAnsi="Arial" w:cs="Arial"/>
          <w:sz w:val="20"/>
          <w:szCs w:val="20"/>
        </w:rPr>
        <w:t xml:space="preserve">Article 1: Convene the Annual General Meeting of Shareholders in 2020, term of 2020 </w:t>
      </w:r>
      <w:r>
        <w:rPr>
          <w:rFonts w:ascii="Arial" w:hAnsi="Arial" w:cs="Arial"/>
          <w:sz w:val="20"/>
          <w:szCs w:val="20"/>
        </w:rPr>
        <w:t>- 2025 as follows: 1. Expected time of the M</w:t>
      </w:r>
      <w:r w:rsidRPr="00BA381A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>:</w:t>
      </w:r>
      <w:r w:rsidRPr="00BA381A">
        <w:rPr>
          <w:rFonts w:ascii="Arial" w:hAnsi="Arial" w:cs="Arial"/>
          <w:sz w:val="20"/>
          <w:szCs w:val="20"/>
        </w:rPr>
        <w:t xml:space="preserve"> on April 25, 2020 </w:t>
      </w:r>
    </w:p>
    <w:p w:rsidR="00BA381A" w:rsidRDefault="00BA381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v</w:t>
      </w:r>
      <w:r w:rsidRPr="00BA381A">
        <w:rPr>
          <w:rFonts w:ascii="Arial" w:hAnsi="Arial" w:cs="Arial"/>
          <w:sz w:val="20"/>
          <w:szCs w:val="20"/>
        </w:rPr>
        <w:t xml:space="preserve">enue: 2nd floor </w:t>
      </w:r>
      <w:r>
        <w:rPr>
          <w:rFonts w:ascii="Arial" w:hAnsi="Arial" w:cs="Arial"/>
          <w:sz w:val="20"/>
          <w:szCs w:val="20"/>
        </w:rPr>
        <w:t xml:space="preserve">meeting </w:t>
      </w:r>
      <w:r w:rsidRPr="00BA381A">
        <w:rPr>
          <w:rFonts w:ascii="Arial" w:hAnsi="Arial" w:cs="Arial"/>
          <w:sz w:val="20"/>
          <w:szCs w:val="20"/>
        </w:rPr>
        <w:t xml:space="preserve">hall - Headquarter of </w:t>
      </w:r>
      <w:r>
        <w:rPr>
          <w:rFonts w:ascii="Arial" w:hAnsi="Arial" w:cs="Arial"/>
          <w:sz w:val="20"/>
          <w:szCs w:val="20"/>
        </w:rPr>
        <w:t xml:space="preserve">the </w:t>
      </w:r>
      <w:r w:rsidRPr="00BA381A"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 xml:space="preserve"> at Zone 6 -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 w:rsidRPr="00BA38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81A"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Ward 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City - </w:t>
      </w:r>
      <w:proofErr w:type="spellStart"/>
      <w:r w:rsidRPr="00BA381A">
        <w:rPr>
          <w:rFonts w:ascii="Arial" w:hAnsi="Arial" w:cs="Arial"/>
          <w:sz w:val="20"/>
          <w:szCs w:val="20"/>
        </w:rPr>
        <w:t>Bac</w:t>
      </w:r>
      <w:proofErr w:type="spellEnd"/>
      <w:r w:rsidRPr="00BA38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81A"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BA381A" w:rsidRDefault="00BA381A" w:rsidP="00F903A5">
      <w:pPr>
        <w:jc w:val="both"/>
        <w:rPr>
          <w:rFonts w:ascii="Arial" w:hAnsi="Arial" w:cs="Arial"/>
          <w:sz w:val="20"/>
          <w:szCs w:val="20"/>
        </w:rPr>
      </w:pPr>
      <w:r w:rsidRPr="00BA381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Participants in the M</w:t>
      </w:r>
      <w:r w:rsidRPr="00BA381A">
        <w:rPr>
          <w:rFonts w:ascii="Arial" w:hAnsi="Arial" w:cs="Arial"/>
          <w:sz w:val="20"/>
          <w:szCs w:val="20"/>
        </w:rPr>
        <w:t>eeting: Accord</w:t>
      </w:r>
      <w:r>
        <w:rPr>
          <w:rFonts w:ascii="Arial" w:hAnsi="Arial" w:cs="Arial"/>
          <w:sz w:val="20"/>
          <w:szCs w:val="20"/>
        </w:rPr>
        <w:t>ing to the Charter on</w:t>
      </w:r>
      <w:r w:rsidRPr="00BA381A">
        <w:rPr>
          <w:rFonts w:ascii="Arial" w:hAnsi="Arial" w:cs="Arial"/>
          <w:sz w:val="20"/>
          <w:szCs w:val="20"/>
        </w:rPr>
        <w:t xml:space="preserve"> organization a</w:t>
      </w:r>
      <w:r>
        <w:rPr>
          <w:rFonts w:ascii="Arial" w:hAnsi="Arial" w:cs="Arial"/>
          <w:sz w:val="20"/>
          <w:szCs w:val="20"/>
        </w:rPr>
        <w:t>nd operation of the Company,</w:t>
      </w:r>
      <w:r w:rsidRPr="00BA38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contemporary </w:t>
      </w:r>
      <w:r w:rsidRPr="00BA381A">
        <w:rPr>
          <w:rFonts w:ascii="Arial" w:hAnsi="Arial" w:cs="Arial"/>
          <w:sz w:val="20"/>
          <w:szCs w:val="20"/>
        </w:rPr>
        <w:t xml:space="preserve">delegates </w:t>
      </w:r>
      <w:r>
        <w:rPr>
          <w:rFonts w:ascii="Arial" w:hAnsi="Arial" w:cs="Arial"/>
          <w:sz w:val="20"/>
          <w:szCs w:val="20"/>
        </w:rPr>
        <w:t>and delegates authorized by</w:t>
      </w:r>
      <w:r w:rsidRPr="00BA381A">
        <w:rPr>
          <w:rFonts w:ascii="Arial" w:hAnsi="Arial" w:cs="Arial"/>
          <w:sz w:val="20"/>
          <w:szCs w:val="20"/>
        </w:rPr>
        <w:t xml:space="preserve"> shareholders</w:t>
      </w:r>
    </w:p>
    <w:p w:rsidR="00BA381A" w:rsidRDefault="00BA381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Content of the M</w:t>
      </w:r>
      <w:r w:rsidRPr="00BA381A">
        <w:rPr>
          <w:rFonts w:ascii="Arial" w:hAnsi="Arial" w:cs="Arial"/>
          <w:sz w:val="20"/>
          <w:szCs w:val="20"/>
        </w:rPr>
        <w:t xml:space="preserve">eeting: </w:t>
      </w:r>
    </w:p>
    <w:p w:rsidR="00BA381A" w:rsidRDefault="00BA381A" w:rsidP="00F903A5">
      <w:pPr>
        <w:jc w:val="both"/>
        <w:rPr>
          <w:rFonts w:ascii="Arial" w:hAnsi="Arial" w:cs="Arial"/>
          <w:sz w:val="20"/>
          <w:szCs w:val="20"/>
        </w:rPr>
      </w:pPr>
      <w:r w:rsidRPr="00BA381A">
        <w:rPr>
          <w:rFonts w:ascii="Arial" w:hAnsi="Arial" w:cs="Arial"/>
          <w:sz w:val="20"/>
          <w:szCs w:val="20"/>
        </w:rPr>
        <w:t xml:space="preserve">- Approve the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BA381A">
        <w:rPr>
          <w:rFonts w:ascii="Arial" w:hAnsi="Arial" w:cs="Arial"/>
          <w:sz w:val="20"/>
          <w:szCs w:val="20"/>
        </w:rPr>
        <w:t xml:space="preserve"> on the results of implementing the </w:t>
      </w:r>
      <w:r>
        <w:rPr>
          <w:rFonts w:ascii="Arial" w:hAnsi="Arial" w:cs="Arial"/>
          <w:sz w:val="20"/>
          <w:szCs w:val="20"/>
        </w:rPr>
        <w:t>General Mandate</w:t>
      </w:r>
      <w:r w:rsidRPr="00BA381A">
        <w:rPr>
          <w:rFonts w:ascii="Arial" w:hAnsi="Arial" w:cs="Arial"/>
          <w:sz w:val="20"/>
          <w:szCs w:val="20"/>
        </w:rPr>
        <w:t xml:space="preserve"> in 2019, major objectives and solutions for 2020 and the term</w:t>
      </w:r>
      <w:r>
        <w:rPr>
          <w:rFonts w:ascii="Arial" w:hAnsi="Arial" w:cs="Arial"/>
          <w:sz w:val="20"/>
          <w:szCs w:val="20"/>
        </w:rPr>
        <w:t xml:space="preserve"> of </w:t>
      </w:r>
      <w:r w:rsidRPr="00BA381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Pr="00BA38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A381A">
        <w:rPr>
          <w:rFonts w:ascii="Arial" w:hAnsi="Arial" w:cs="Arial"/>
          <w:sz w:val="20"/>
          <w:szCs w:val="20"/>
        </w:rPr>
        <w:t>2025</w:t>
      </w:r>
    </w:p>
    <w:p w:rsidR="00BA381A" w:rsidRDefault="00BA381A" w:rsidP="00F903A5">
      <w:pPr>
        <w:jc w:val="both"/>
        <w:rPr>
          <w:rFonts w:ascii="Arial" w:hAnsi="Arial" w:cs="Arial"/>
          <w:sz w:val="20"/>
          <w:szCs w:val="20"/>
        </w:rPr>
      </w:pPr>
      <w:r w:rsidRPr="00BA381A">
        <w:rPr>
          <w:rFonts w:ascii="Arial" w:hAnsi="Arial" w:cs="Arial"/>
          <w:sz w:val="20"/>
          <w:szCs w:val="20"/>
        </w:rPr>
        <w:t xml:space="preserve">- Report of the Board of Directors and the </w:t>
      </w:r>
      <w:r>
        <w:rPr>
          <w:rFonts w:ascii="Arial" w:hAnsi="Arial" w:cs="Arial"/>
          <w:sz w:val="20"/>
          <w:szCs w:val="20"/>
        </w:rPr>
        <w:t>Supervisory Board</w:t>
      </w:r>
      <w:r w:rsidRPr="00BA381A">
        <w:rPr>
          <w:rFonts w:ascii="Arial" w:hAnsi="Arial" w:cs="Arial"/>
          <w:sz w:val="20"/>
          <w:szCs w:val="20"/>
        </w:rPr>
        <w:t xml:space="preserve"> in 2019, goals, directions, tasks in 2020, term </w:t>
      </w:r>
      <w:r>
        <w:rPr>
          <w:rFonts w:ascii="Arial" w:hAnsi="Arial" w:cs="Arial"/>
          <w:sz w:val="20"/>
          <w:szCs w:val="20"/>
        </w:rPr>
        <w:t>of 2020 – 2025</w:t>
      </w:r>
    </w:p>
    <w:p w:rsidR="00BA381A" w:rsidRDefault="00BA381A" w:rsidP="00F903A5">
      <w:pPr>
        <w:jc w:val="both"/>
        <w:rPr>
          <w:rFonts w:ascii="Arial" w:hAnsi="Arial" w:cs="Arial"/>
          <w:sz w:val="20"/>
          <w:szCs w:val="20"/>
        </w:rPr>
      </w:pPr>
      <w:r w:rsidRPr="00BA381A">
        <w:rPr>
          <w:rFonts w:ascii="Arial" w:hAnsi="Arial" w:cs="Arial"/>
          <w:sz w:val="20"/>
          <w:szCs w:val="20"/>
        </w:rPr>
        <w:t xml:space="preserve">- Profit distribution in 2019, expected </w:t>
      </w:r>
      <w:r>
        <w:rPr>
          <w:rFonts w:ascii="Arial" w:hAnsi="Arial" w:cs="Arial"/>
          <w:sz w:val="20"/>
          <w:szCs w:val="20"/>
        </w:rPr>
        <w:t xml:space="preserve">profit </w:t>
      </w:r>
      <w:r w:rsidRPr="00BA381A">
        <w:rPr>
          <w:rFonts w:ascii="Arial" w:hAnsi="Arial" w:cs="Arial"/>
          <w:sz w:val="20"/>
          <w:szCs w:val="20"/>
        </w:rPr>
        <w:t xml:space="preserve">distribution in 2020 and targets for 2020 - 2025, selecting </w:t>
      </w:r>
      <w:r>
        <w:rPr>
          <w:rFonts w:ascii="Arial" w:hAnsi="Arial" w:cs="Arial"/>
          <w:sz w:val="20"/>
          <w:szCs w:val="20"/>
        </w:rPr>
        <w:t xml:space="preserve">an </w:t>
      </w:r>
      <w:r w:rsidRPr="00BA381A">
        <w:rPr>
          <w:rFonts w:ascii="Arial" w:hAnsi="Arial" w:cs="Arial"/>
          <w:sz w:val="20"/>
          <w:szCs w:val="20"/>
        </w:rPr>
        <w:t>audit</w:t>
      </w:r>
      <w:r>
        <w:rPr>
          <w:rFonts w:ascii="Arial" w:hAnsi="Arial" w:cs="Arial"/>
          <w:sz w:val="20"/>
          <w:szCs w:val="20"/>
        </w:rPr>
        <w:t xml:space="preserve"> unit</w:t>
      </w:r>
    </w:p>
    <w:p w:rsidR="00BA381A" w:rsidRDefault="00BA381A" w:rsidP="00F903A5">
      <w:pPr>
        <w:jc w:val="both"/>
        <w:rPr>
          <w:rFonts w:ascii="Arial" w:hAnsi="Arial" w:cs="Arial"/>
          <w:sz w:val="20"/>
          <w:szCs w:val="20"/>
        </w:rPr>
      </w:pPr>
      <w:r w:rsidRPr="00BA381A">
        <w:rPr>
          <w:rFonts w:ascii="Arial" w:hAnsi="Arial" w:cs="Arial"/>
          <w:sz w:val="20"/>
          <w:szCs w:val="20"/>
        </w:rPr>
        <w:t>- Electing personnel of the Board of Directors, the Board of Supervisors for the term</w:t>
      </w:r>
      <w:r>
        <w:rPr>
          <w:rFonts w:ascii="Arial" w:hAnsi="Arial" w:cs="Arial"/>
          <w:sz w:val="20"/>
          <w:szCs w:val="20"/>
        </w:rPr>
        <w:t xml:space="preserve"> of 2020 – 2025</w:t>
      </w:r>
    </w:p>
    <w:p w:rsidR="00BA381A" w:rsidRDefault="00BA381A" w:rsidP="00F903A5">
      <w:pPr>
        <w:jc w:val="both"/>
        <w:rPr>
          <w:rFonts w:ascii="Arial" w:hAnsi="Arial" w:cs="Arial"/>
          <w:sz w:val="20"/>
          <w:szCs w:val="20"/>
        </w:rPr>
      </w:pPr>
      <w:r w:rsidRPr="00BA381A">
        <w:rPr>
          <w:rFonts w:ascii="Arial" w:hAnsi="Arial" w:cs="Arial"/>
          <w:sz w:val="20"/>
          <w:szCs w:val="20"/>
        </w:rPr>
        <w:t xml:space="preserve">Article 2: The 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BA38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Supervisory Board</w:t>
      </w:r>
      <w:r w:rsidRPr="00BA381A">
        <w:rPr>
          <w:rFonts w:ascii="Arial" w:hAnsi="Arial" w:cs="Arial"/>
          <w:sz w:val="20"/>
          <w:szCs w:val="20"/>
        </w:rPr>
        <w:t xml:space="preserve"> and the current shareholders of the Company 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resolution. </w:t>
      </w:r>
      <w:r w:rsidRPr="00BA381A">
        <w:rPr>
          <w:rFonts w:ascii="Arial" w:hAnsi="Arial" w:cs="Arial"/>
          <w:sz w:val="20"/>
          <w:szCs w:val="20"/>
        </w:rPr>
        <w:t xml:space="preserve">This Decision takes effect from the </w:t>
      </w:r>
      <w:r>
        <w:rPr>
          <w:rFonts w:ascii="Arial" w:hAnsi="Arial" w:cs="Arial"/>
          <w:sz w:val="20"/>
          <w:szCs w:val="20"/>
        </w:rPr>
        <w:t>date of signing</w:t>
      </w:r>
      <w:bookmarkStart w:id="0" w:name="_GoBack"/>
      <w:bookmarkEnd w:id="0"/>
    </w:p>
    <w:sectPr w:rsidR="00BA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922E9"/>
    <w:rsid w:val="003B73F7"/>
    <w:rsid w:val="00422B51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81A"/>
    <w:rsid w:val="00BA3FB7"/>
    <w:rsid w:val="00D52C26"/>
    <w:rsid w:val="00D74339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32</cp:revision>
  <dcterms:created xsi:type="dcterms:W3CDTF">2019-10-16T10:03:00Z</dcterms:created>
  <dcterms:modified xsi:type="dcterms:W3CDTF">2020-03-16T15:47:00Z</dcterms:modified>
</cp:coreProperties>
</file>